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4725" w14:textId="314F36AE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83337B">
        <w:rPr>
          <w:rFonts w:ascii="Times New Roman" w:hAnsi="Times New Roman"/>
          <w:b/>
          <w:bCs/>
          <w:sz w:val="24"/>
          <w:szCs w:val="24"/>
        </w:rPr>
        <w:t>VP EKOTEA s.r.o., Fraňa Kráľa 1120, 071 01 Michalovce, IČO 46793518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sms-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737A03"/>
    <w:rsid w:val="0078266F"/>
    <w:rsid w:val="0083337B"/>
    <w:rsid w:val="00834B7A"/>
    <w:rsid w:val="00835A0A"/>
    <w:rsid w:val="008E1CAE"/>
    <w:rsid w:val="00BA5328"/>
    <w:rsid w:val="00BE1AC8"/>
    <w:rsid w:val="00DE72A7"/>
    <w:rsid w:val="00E4038F"/>
    <w:rsid w:val="00ED4502"/>
    <w:rsid w:val="00F909DE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Petruňová Tímea</cp:lastModifiedBy>
  <cp:revision>3</cp:revision>
  <dcterms:created xsi:type="dcterms:W3CDTF">2024-09-26T04:54:00Z</dcterms:created>
  <dcterms:modified xsi:type="dcterms:W3CDTF">2024-09-29T11:54:00Z</dcterms:modified>
</cp:coreProperties>
</file>